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ff"/>
          <w:sz w:val="40"/>
          <w:szCs w:val="40"/>
        </w:rPr>
      </w:pPr>
      <w:r w:rsidDel="00000000" w:rsidR="00000000" w:rsidRPr="00000000">
        <w:rPr>
          <w:b w:val="1"/>
          <w:bCs w:val="1"/>
          <w:color w:val="0000ff"/>
          <w:sz w:val="40"/>
          <w:szCs w:val="40"/>
          <w:rtl w:val="0"/>
        </w:rPr>
        <w:t xml:space="preserve">COMITÉ DÉPARTEMENTAL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0000ff"/>
          <w:sz w:val="40"/>
          <w:szCs w:val="40"/>
        </w:rPr>
      </w:pPr>
      <w:r w:rsidDel="00000000" w:rsidR="00000000" w:rsidRPr="00000000">
        <w:rPr>
          <w:b w:val="1"/>
          <w:bCs w:val="1"/>
          <w:color w:val="0000ff"/>
          <w:sz w:val="40"/>
          <w:szCs w:val="40"/>
          <w:rtl w:val="0"/>
        </w:rPr>
        <w:t xml:space="preserve">DE BADMINTON DE SEINE-MARITIME</w:t>
      </w:r>
    </w:p>
    <w:p w:rsidR="00000000" w:rsidDel="00000000" w:rsidP="00000000" w:rsidRDefault="00000000" w:rsidRPr="00000000" w14:paraId="00000004">
      <w:pPr>
        <w:ind w:left="-54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6000" y="3872710"/>
                          <a:ext cx="6202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-5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Souhaits pour l’organisation des compétitions pour la saison 2025/2026</w:t>
      </w:r>
    </w:p>
    <w:p w:rsidR="00000000" w:rsidDel="00000000" w:rsidP="00000000" w:rsidRDefault="00000000" w:rsidRPr="00000000" w14:paraId="00000006">
      <w:pPr>
        <w:ind w:left="705" w:firstLine="0"/>
        <w:jc w:val="center"/>
        <w:rPr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Version 2 du 02/07/2025</w:t>
      </w:r>
    </w:p>
    <w:p w:rsidR="00000000" w:rsidDel="00000000" w:rsidP="00000000" w:rsidRDefault="00000000" w:rsidRPr="00000000" w14:paraId="00000007">
      <w:pPr>
        <w:ind w:left="705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Le club organisateur doit être en mesure de fournir un GÉO</w:t>
      </w:r>
    </w:p>
    <w:p w:rsidR="00000000" w:rsidDel="00000000" w:rsidP="00000000" w:rsidRDefault="00000000" w:rsidRPr="00000000" w14:paraId="00000008">
      <w:pPr>
        <w:ind w:left="705" w:firstLine="0"/>
        <w:jc w:val="center"/>
        <w:rPr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5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COMPÉTITIONS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5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2445"/>
        <w:gridCol w:w="3285"/>
        <w:gridCol w:w="3375"/>
        <w:tblGridChange w:id="0">
          <w:tblGrid>
            <w:gridCol w:w="1395"/>
            <w:gridCol w:w="2445"/>
            <w:gridCol w:w="3285"/>
            <w:gridCol w:w="337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TDJ 76 </w:t>
            </w:r>
            <w:r w:rsidDel="00000000" w:rsidR="00000000" w:rsidRPr="00000000">
              <w:rPr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before="16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POUSSIN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CADET/JUNIOR (**)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BENJAMIN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MINIME (**)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1 -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 &amp; SD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toutes les catégories d’âge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BCDHF (7T)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BCT (6 T)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2 -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 &amp; SD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toutes les catégories d’âge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YBC (5+6T)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3 -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SH/SD poussins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 &amp; M benjamins à juniors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TAQUIN (4T) sous conditions d’avoir GEO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4 -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 &amp; SD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toutes les catégories d’âge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PMBC (7T)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BUSF (7T)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5 - 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H/SD poussins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 &amp; M benjamins à juniors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CJL (7T)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0"/>
                <w:szCs w:val="20"/>
                <w:rtl w:val="0"/>
              </w:rPr>
              <w:t xml:space="preserve">ALCL (7T)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TDJ 6 -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 &amp; SD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toutes les catégories d’âge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EPCBAD (7T)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BBC76 (10T)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(*) : ATTENTION, seuls les clubs possédant 8 terrains et plus peuvent accueillir la totalité des catégories.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(**) : Regroupement sujet à changement suivant les journées.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297"/>
        <w:tblW w:w="1047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3108"/>
        <w:gridCol w:w="3119"/>
        <w:gridCol w:w="2835"/>
        <w:tblGridChange w:id="0">
          <w:tblGrid>
            <w:gridCol w:w="1413"/>
            <w:gridCol w:w="3108"/>
            <w:gridCol w:w="311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RDJ 76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BASSIN DU HAVRE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BASSIN DE DIEPPE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BASSIN DE ROUEN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04/10/2025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PMBC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YBC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BCS (6 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22/11/2025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BBC76 (10T)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CJL (7T),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b w:val="1"/>
                <w:bCs w:val="1"/>
                <w:color w:val="ee0000"/>
                <w:rtl w:val="0"/>
              </w:rPr>
              <w:t xml:space="preserve">LPD (5 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13/12/2025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PMBC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MDMSA (5T)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10/01/2026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HAC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BCT (6 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BCS (6 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31/01/2026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LCH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BGB (5 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14/03/2026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USL (7T)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BLD (6T)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02/05/2026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EPCBAD (7T)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2025"/>
        <w:gridCol w:w="1950"/>
        <w:gridCol w:w="3270"/>
        <w:tblGridChange w:id="0">
          <w:tblGrid>
            <w:gridCol w:w="3285"/>
            <w:gridCol w:w="2025"/>
            <w:gridCol w:w="1950"/>
            <w:gridCol w:w="3270"/>
          </w:tblGrid>
        </w:tblGridChange>
      </w:tblGrid>
      <w:tr>
        <w:trPr>
          <w:cantSplit w:val="0"/>
          <w:trHeight w:val="861.9726562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Plateau MiniBad</w:t>
            </w:r>
          </w:p>
        </w:tc>
      </w:tr>
      <w:tr>
        <w:trPr>
          <w:cantSplit w:val="0"/>
          <w:trHeight w:val="913.9453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Bassin du Havre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Bassin de Dieppe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Bassin de Rouen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Plateau 1 date à définir avec les clubs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strike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trike w:val="1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Plateau 2 date à définir avec les clubs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trike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trike w:val="1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Plateau 3 date à définir avec les clubs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6">
      <w:pPr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2.000000000002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0"/>
        <w:gridCol w:w="2142"/>
        <w:gridCol w:w="1701"/>
        <w:gridCol w:w="1588"/>
        <w:gridCol w:w="1721"/>
        <w:tblGridChange w:id="0">
          <w:tblGrid>
            <w:gridCol w:w="2990"/>
            <w:gridCol w:w="2142"/>
            <w:gridCol w:w="1701"/>
            <w:gridCol w:w="1588"/>
            <w:gridCol w:w="1721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Interclubs Jeunes</w:t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Journée 1 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07&amp;08/03/2026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YBC (5+6T)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Journée 2 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04&amp;05/04/2026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*sous réserve de validation par le CA du Comité</w:t>
      </w:r>
    </w:p>
    <w:p w:rsidR="00000000" w:rsidDel="00000000" w:rsidP="00000000" w:rsidRDefault="00000000" w:rsidRPr="00000000" w14:paraId="00000089">
      <w:pPr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bCs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32"/>
          <w:szCs w:val="32"/>
        </w:rPr>
      </w:pPr>
      <w:bookmarkStart w:colFirst="0" w:colLast="0" w:name="_53xoclneleys" w:id="0"/>
      <w:bookmarkEnd w:id="0"/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CHAMPIONNATS DÉPARTEMENTAUX &amp; AUTRES COMPÉTITIONS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4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3"/>
        <w:gridCol w:w="3430"/>
        <w:gridCol w:w="2919"/>
        <w:tblGridChange w:id="0">
          <w:tblGrid>
            <w:gridCol w:w="3793"/>
            <w:gridCol w:w="3430"/>
            <w:gridCol w:w="291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bookmarkStart w:colFirst="0" w:colLast="0" w:name="_obxju3a24vx2" w:id="1"/>
            <w:bookmarkEnd w:id="1"/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Championnats Départementaux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Jeunes (*)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06&amp;07/12/2025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Simples D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24&amp;25/01/2026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BPLED (7T)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Simple N, R &amp; P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24&amp;25/01/2026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Doubles D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21&amp;22/03/2026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PMBC (12T)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Doubles N, R &amp; P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21&amp;22/03/2026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BLD (14/16T)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(*) : une salle dans le gymnase ou proche est nécessaire pour accueillir la formation d’arbitres</w:t>
      </w:r>
    </w:p>
    <w:p w:rsidR="00000000" w:rsidDel="00000000" w:rsidP="00000000" w:rsidRDefault="00000000" w:rsidRPr="00000000" w14:paraId="000000A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6"/>
        <w:gridCol w:w="2552"/>
        <w:gridCol w:w="1984"/>
        <w:gridCol w:w="1750"/>
        <w:tblGridChange w:id="0">
          <w:tblGrid>
            <w:gridCol w:w="3856"/>
            <w:gridCol w:w="2552"/>
            <w:gridCol w:w="1984"/>
            <w:gridCol w:w="1750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Autres Compétitions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Ladies Cup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07&amp; 08/03/2026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Finales des Interclubs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09&amp; 10/05/2026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color w:val="00b050"/>
          <w:sz w:val="32"/>
          <w:szCs w:val="32"/>
          <w:highlight w:val="white"/>
        </w:rPr>
      </w:pP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COMPÉTITIONS LIGUE À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highlight w:val="yellow"/>
          <w:rtl w:val="0"/>
        </w:rPr>
        <w:t xml:space="preserve">ORGANISER DANS LE 76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00b050"/>
          <w:sz w:val="32"/>
          <w:szCs w:val="32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4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1"/>
        <w:gridCol w:w="3442"/>
        <w:gridCol w:w="2899"/>
        <w:tblGridChange w:id="0">
          <w:tblGrid>
            <w:gridCol w:w="3801"/>
            <w:gridCol w:w="3442"/>
            <w:gridCol w:w="2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Ch. Régional Sport Adapté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04&amp;05/10/2025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LVM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Master Vétérans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01&amp;02/11/2025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TRJ 4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10&amp;11/01/2026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LVM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Sous réserve de validation par le CA de la Ligue</w:t>
      </w:r>
    </w:p>
    <w:p w:rsidR="00000000" w:rsidDel="00000000" w:rsidP="00000000" w:rsidRDefault="00000000" w:rsidRPr="00000000" w14:paraId="000000BA">
      <w:pPr>
        <w:ind w:left="360" w:firstLine="0"/>
        <w:rPr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Mettre le nom du club dans la ou les cases correspondantes aux compétitions que vous souhaitez organiser.</w:t>
      </w:r>
    </w:p>
    <w:p w:rsidR="00000000" w:rsidDel="00000000" w:rsidP="00000000" w:rsidRDefault="00000000" w:rsidRPr="00000000" w14:paraId="000000BC">
      <w:pPr>
        <w:ind w:left="-18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18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18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À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RETOUNER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À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BF">
      <w:pPr>
        <w:ind w:left="-18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Fabrice BULTEAU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4209895"/>
                          <a:ext cx="6972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bubul76120@gmail.com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2" w:top="360" w:left="90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Edition 2025-2026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